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82" w:rsidRDefault="00AB5748">
      <w:pPr>
        <w:ind w:firstLine="708"/>
        <w:rPr>
          <w:b/>
          <w:bCs/>
          <w:sz w:val="26"/>
          <w:lang w:val="fr-FR"/>
        </w:rPr>
      </w:pPr>
      <w:r>
        <w:rPr>
          <w:b/>
          <w:bCs/>
          <w:sz w:val="26"/>
          <w:lang w:val="fr-FR"/>
        </w:rPr>
        <w:t>JUDETUL CLUJ</w:t>
      </w:r>
    </w:p>
    <w:p w:rsidR="00497582" w:rsidRDefault="00AB5748">
      <w:pPr>
        <w:ind w:firstLine="708"/>
        <w:rPr>
          <w:b/>
          <w:bCs/>
          <w:sz w:val="26"/>
          <w:lang w:val="fr-FR"/>
        </w:rPr>
      </w:pPr>
      <w:r>
        <w:rPr>
          <w:b/>
          <w:bCs/>
          <w:sz w:val="26"/>
          <w:lang w:val="fr-FR"/>
        </w:rPr>
        <w:t>MUNICIPIUL DEJ</w:t>
      </w:r>
    </w:p>
    <w:p w:rsidR="00497582" w:rsidRDefault="00497582">
      <w:pPr>
        <w:ind w:firstLine="708"/>
        <w:rPr>
          <w:sz w:val="26"/>
        </w:rPr>
      </w:pPr>
    </w:p>
    <w:p w:rsidR="00497582" w:rsidRDefault="00497582">
      <w:pPr>
        <w:ind w:firstLine="708"/>
        <w:rPr>
          <w:sz w:val="26"/>
        </w:rPr>
      </w:pPr>
    </w:p>
    <w:p w:rsidR="00497582" w:rsidRDefault="00497582">
      <w:pPr>
        <w:ind w:firstLine="708"/>
        <w:rPr>
          <w:sz w:val="26"/>
        </w:rPr>
      </w:pPr>
    </w:p>
    <w:p w:rsidR="00497582" w:rsidRDefault="00497582">
      <w:pPr>
        <w:ind w:firstLine="708"/>
        <w:rPr>
          <w:sz w:val="26"/>
        </w:rPr>
      </w:pPr>
    </w:p>
    <w:p w:rsidR="00497582" w:rsidRDefault="00AB5748">
      <w:pPr>
        <w:pStyle w:val="Titlu1"/>
      </w:pPr>
      <w:r>
        <w:rPr>
          <w:sz w:val="28"/>
          <w:szCs w:val="28"/>
        </w:rPr>
        <w:t>EXPUNERE DE MOTIVE</w:t>
      </w:r>
    </w:p>
    <w:p w:rsidR="00497582" w:rsidRDefault="00497582">
      <w:pPr>
        <w:rPr>
          <w:sz w:val="28"/>
          <w:szCs w:val="28"/>
        </w:rPr>
      </w:pPr>
    </w:p>
    <w:p w:rsidR="00497582" w:rsidRDefault="00AB5748">
      <w:pPr>
        <w:jc w:val="center"/>
      </w:pPr>
      <w:r>
        <w:rPr>
          <w:b/>
          <w:bCs/>
        </w:rPr>
        <w:t xml:space="preserve">la proiectul de hotărâre privind </w:t>
      </w:r>
      <w:r>
        <w:rPr>
          <w:b/>
          <w:bCs/>
          <w:color w:val="000000"/>
          <w:spacing w:val="12"/>
          <w:w w:val="105"/>
        </w:rPr>
        <w:t>a</w:t>
      </w:r>
      <w:r>
        <w:rPr>
          <w:b/>
          <w:bCs/>
          <w:color w:val="000000"/>
          <w:w w:val="105"/>
        </w:rPr>
        <w:t>p</w:t>
      </w:r>
      <w:r>
        <w:rPr>
          <w:b/>
          <w:bCs/>
          <w:color w:val="000000"/>
          <w:spacing w:val="13"/>
          <w:w w:val="105"/>
        </w:rPr>
        <w:t>r</w:t>
      </w:r>
      <w:r>
        <w:rPr>
          <w:b/>
          <w:bCs/>
          <w:color w:val="000000"/>
          <w:w w:val="105"/>
        </w:rPr>
        <w:t>oba</w:t>
      </w:r>
      <w:r>
        <w:rPr>
          <w:b/>
          <w:bCs/>
          <w:color w:val="000000"/>
          <w:spacing w:val="10"/>
          <w:w w:val="105"/>
        </w:rPr>
        <w:t>r</w:t>
      </w:r>
      <w:r>
        <w:rPr>
          <w:b/>
          <w:bCs/>
          <w:color w:val="000000"/>
          <w:w w:val="105"/>
        </w:rPr>
        <w:t xml:space="preserve">ea </w:t>
      </w:r>
      <w:r>
        <w:rPr>
          <w:b/>
          <w:bCs/>
          <w:color w:val="000000"/>
        </w:rPr>
        <w:t>u</w:t>
      </w:r>
      <w:r>
        <w:rPr>
          <w:b/>
          <w:color w:val="000000"/>
        </w:rPr>
        <w:t xml:space="preserve">nei scheme </w:t>
      </w:r>
      <w:r>
        <w:rPr>
          <w:b/>
          <w:bCs/>
          <w:color w:val="000000"/>
        </w:rPr>
        <w:t xml:space="preserve">de ajutor de </w:t>
      </w:r>
      <w:proofErr w:type="spellStart"/>
      <w:r>
        <w:rPr>
          <w:b/>
          <w:bCs/>
          <w:color w:val="000000"/>
        </w:rPr>
        <w:t>minimis</w:t>
      </w:r>
      <w:proofErr w:type="spellEnd"/>
      <w:r>
        <w:rPr>
          <w:b/>
          <w:bCs/>
          <w:color w:val="000000"/>
        </w:rPr>
        <w:t xml:space="preserve"> denumită “Ajutor de </w:t>
      </w:r>
      <w:proofErr w:type="spellStart"/>
      <w:r>
        <w:rPr>
          <w:b/>
          <w:bCs/>
          <w:color w:val="000000"/>
        </w:rPr>
        <w:t>minimis</w:t>
      </w:r>
      <w:proofErr w:type="spellEnd"/>
      <w:r>
        <w:rPr>
          <w:b/>
          <w:bCs/>
          <w:color w:val="000000"/>
        </w:rPr>
        <w:t xml:space="preserve">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497582" w:rsidRDefault="00AB5748">
      <w:r>
        <w:rPr>
          <w:rStyle w:val="Robust"/>
          <w:color w:val="000000"/>
        </w:rPr>
        <w:t xml:space="preserve">                        </w:t>
      </w:r>
      <w:r>
        <w:t xml:space="preserve">                    </w:t>
      </w:r>
    </w:p>
    <w:p w:rsidR="00497582" w:rsidRDefault="00AB5748">
      <w:r>
        <w:tab/>
      </w:r>
      <w:r>
        <w:tab/>
      </w:r>
      <w:r>
        <w:tab/>
      </w:r>
      <w:r>
        <w:tab/>
      </w:r>
      <w:r>
        <w:tab/>
        <w:t xml:space="preserve"> Având in vedere prevederile :</w:t>
      </w:r>
    </w:p>
    <w:p w:rsidR="00497582" w:rsidRDefault="00497582"/>
    <w:p w:rsidR="00497582" w:rsidRDefault="00AB5748">
      <w:r>
        <w:rPr>
          <w:b/>
          <w:bCs/>
        </w:rPr>
        <w:tab/>
        <w:t xml:space="preserve">-  </w:t>
      </w:r>
      <w:r>
        <w:t xml:space="preserve">Articolul 185 alin. (1) lit. b) din Legea 207/2015 privind Codul de Procedură Fiscală, cu modificările și completările ulterioare; </w:t>
      </w:r>
    </w:p>
    <w:p w:rsidR="00497582" w:rsidRDefault="00AB5748">
      <w:pPr>
        <w:jc w:val="both"/>
      </w:pPr>
      <w:r>
        <w:rPr>
          <w:b/>
          <w:bCs/>
        </w:rPr>
        <w:tab/>
        <w:t xml:space="preserve">-  </w:t>
      </w:r>
      <w:r>
        <w:t xml:space="preserve">O.U.G. nr. 77/2014 – privind procedurile </w:t>
      </w:r>
      <w:proofErr w:type="spellStart"/>
      <w:r>
        <w:t>naţionale</w:t>
      </w:r>
      <w:proofErr w:type="spellEnd"/>
      <w:r>
        <w:t xml:space="preserve"> în domeniul ajutorului de stat, precum </w:t>
      </w:r>
      <w:proofErr w:type="spellStart"/>
      <w:r>
        <w:t>şi</w:t>
      </w:r>
      <w:proofErr w:type="spellEnd"/>
      <w:r>
        <w:t xml:space="preserve"> pentru modificarea </w:t>
      </w:r>
      <w:proofErr w:type="spellStart"/>
      <w:r>
        <w:t>şi</w:t>
      </w:r>
      <w:proofErr w:type="spellEnd"/>
      <w:r>
        <w:t xml:space="preserve"> completarea Legii </w:t>
      </w:r>
      <w:proofErr w:type="spellStart"/>
      <w:r>
        <w:t>concurenţei</w:t>
      </w:r>
      <w:proofErr w:type="spellEnd"/>
      <w:r>
        <w:t xml:space="preserve"> nr. 21/1996, aprobată prin Legea nr. 20/2015; </w:t>
      </w:r>
    </w:p>
    <w:p w:rsidR="00497582" w:rsidRDefault="00AB5748">
      <w:pPr>
        <w:jc w:val="both"/>
      </w:pPr>
      <w:r>
        <w:rPr>
          <w:b/>
          <w:bCs/>
        </w:rPr>
        <w:tab/>
        <w:t xml:space="preserve">- </w:t>
      </w:r>
      <w:r>
        <w:t xml:space="preserve">OUG nr. 57/2019 privind Codul Administrativ, cu modificările </w:t>
      </w:r>
      <w:proofErr w:type="spellStart"/>
      <w:r>
        <w:t>şi</w:t>
      </w:r>
      <w:proofErr w:type="spellEnd"/>
      <w:r>
        <w:t xml:space="preserve"> completările ulterioare; </w:t>
      </w:r>
    </w:p>
    <w:p w:rsidR="00497582" w:rsidRDefault="00AB5748">
      <w:pPr>
        <w:jc w:val="both"/>
      </w:pPr>
      <w:r>
        <w:rPr>
          <w:b/>
          <w:bCs/>
        </w:rPr>
        <w:tab/>
        <w:t xml:space="preserve">-  </w:t>
      </w:r>
      <w:r>
        <w:t xml:space="preserve">Legea nr. 273/2006 privind finanțele publice locale, cu modificările și completările ulterioare; </w:t>
      </w:r>
    </w:p>
    <w:p w:rsidR="00497582" w:rsidRDefault="00AB5748">
      <w:pPr>
        <w:jc w:val="both"/>
      </w:pPr>
      <w:r>
        <w:rPr>
          <w:b/>
          <w:bCs/>
        </w:rPr>
        <w:tab/>
        <w:t xml:space="preserve">-  </w:t>
      </w:r>
      <w:r>
        <w:t xml:space="preserve">Legea nr. 31/1990 privind </w:t>
      </w:r>
      <w:proofErr w:type="spellStart"/>
      <w:r>
        <w:t>societăţile</w:t>
      </w:r>
      <w:proofErr w:type="spellEnd"/>
      <w:r>
        <w:t xml:space="preserve"> comerciale republicată; </w:t>
      </w:r>
    </w:p>
    <w:p w:rsidR="00497582" w:rsidRDefault="00AB5748">
      <w:pPr>
        <w:jc w:val="both"/>
      </w:pPr>
      <w:r>
        <w:tab/>
        <w:t>-  Legea  nr. 52/2003 privind transparenta decizionala in administrația publica;</w:t>
      </w:r>
      <w:r>
        <w:tab/>
      </w:r>
      <w:r>
        <w:tab/>
      </w:r>
    </w:p>
    <w:p w:rsidR="00497582" w:rsidRDefault="00AB5748">
      <w:pPr>
        <w:spacing w:line="360" w:lineRule="auto"/>
        <w:jc w:val="both"/>
      </w:pPr>
      <w:r>
        <w:t>-  Studiul de oportunitate al Serviciulu</w:t>
      </w:r>
      <w:r w:rsidR="007D06F9">
        <w:t xml:space="preserve">i de impozite </w:t>
      </w:r>
      <w:proofErr w:type="spellStart"/>
      <w:r w:rsidR="007D06F9">
        <w:t>şi</w:t>
      </w:r>
      <w:proofErr w:type="spellEnd"/>
      <w:r w:rsidR="007D06F9">
        <w:t xml:space="preserve"> taxe  nr. 15850</w:t>
      </w:r>
      <w:r>
        <w:t>/</w:t>
      </w:r>
      <w:r w:rsidR="007D06F9">
        <w:t>09</w:t>
      </w:r>
      <w:r>
        <w:t>.0</w:t>
      </w:r>
      <w:r w:rsidR="007D06F9">
        <w:t>6</w:t>
      </w:r>
      <w:r>
        <w:t>.202</w:t>
      </w:r>
      <w:r w:rsidR="007D06F9">
        <w:t>1</w:t>
      </w:r>
      <w:bookmarkStart w:id="0" w:name="_GoBack"/>
      <w:bookmarkEnd w:id="0"/>
    </w:p>
    <w:p w:rsidR="00497582" w:rsidRDefault="00497582">
      <w:pPr>
        <w:spacing w:line="360" w:lineRule="auto"/>
        <w:jc w:val="both"/>
      </w:pPr>
    </w:p>
    <w:p w:rsidR="00497582" w:rsidRDefault="00AB5748">
      <w:pPr>
        <w:tabs>
          <w:tab w:val="left" w:pos="732"/>
        </w:tabs>
        <w:ind w:firstLine="680"/>
        <w:jc w:val="both"/>
      </w:pPr>
      <w:r>
        <w:rPr>
          <w:color w:val="001133"/>
        </w:rPr>
        <w:t xml:space="preserve"> </w:t>
      </w:r>
      <w:r>
        <w:t>Potrivit competentelor conferite de prevederile art.129 alin.2, lit. b; alin.4 lit. C, art. 139 alin. 3 lit. c, precum si ale art.196 alin.1 lit. a din OUG nr.57/2019 privind Codul Administrativ</w:t>
      </w:r>
      <w:r>
        <w:rPr>
          <w:lang w:val="en-US"/>
        </w:rPr>
        <w:t>;</w:t>
      </w:r>
    </w:p>
    <w:p w:rsidR="00497582" w:rsidRDefault="00497582">
      <w:pPr>
        <w:jc w:val="both"/>
      </w:pPr>
    </w:p>
    <w:p w:rsidR="00497582" w:rsidRDefault="00AB5748">
      <w:pPr>
        <w:jc w:val="both"/>
        <w:rPr>
          <w:b/>
          <w:bCs/>
        </w:rPr>
      </w:pPr>
      <w:r>
        <w:tab/>
      </w:r>
      <w:r>
        <w:tab/>
        <w:t xml:space="preserve">Fata de cele prezentate mai sus propun spre aprobare Consiliului Local prezentul Proiectul de Hotărâre. </w:t>
      </w:r>
      <w:r>
        <w:tab/>
      </w:r>
    </w:p>
    <w:p w:rsidR="00497582" w:rsidRDefault="00AB5748">
      <w:pPr>
        <w:jc w:val="both"/>
      </w:pPr>
      <w:r>
        <w:rPr>
          <w:b/>
        </w:rPr>
        <w:tab/>
      </w:r>
    </w:p>
    <w:p w:rsidR="00497582" w:rsidRDefault="00AB5748">
      <w:pPr>
        <w:pStyle w:val="Indentcorptext2"/>
        <w:spacing w:line="240" w:lineRule="auto"/>
        <w:ind w:firstLine="278"/>
      </w:pPr>
      <w:r>
        <w:t xml:space="preserve">             </w:t>
      </w:r>
    </w:p>
    <w:p w:rsidR="00497582" w:rsidRDefault="00AB5748">
      <w:pPr>
        <w:pStyle w:val="Indentcorptext2"/>
        <w:spacing w:line="240" w:lineRule="auto"/>
      </w:pPr>
      <w:r>
        <w:tab/>
        <w:t xml:space="preserve">    </w:t>
      </w:r>
      <w:r>
        <w:tab/>
        <w:t xml:space="preserve">                                    PRIMAR                       </w:t>
      </w:r>
    </w:p>
    <w:p w:rsidR="00497582" w:rsidRDefault="00AB5748">
      <w:pPr>
        <w:pStyle w:val="Indentcorptext2"/>
        <w:spacing w:line="240" w:lineRule="auto"/>
      </w:pPr>
      <w:r>
        <w:tab/>
      </w:r>
      <w:r>
        <w:tab/>
        <w:t xml:space="preserve">                              Ing. Morar </w:t>
      </w:r>
      <w:proofErr w:type="spellStart"/>
      <w:r>
        <w:t>Costan</w:t>
      </w:r>
      <w:proofErr w:type="spellEnd"/>
      <w:r>
        <w:t xml:space="preserve">       </w:t>
      </w:r>
      <w:r>
        <w:tab/>
      </w:r>
      <w:r>
        <w:tab/>
      </w:r>
      <w:r>
        <w:tab/>
      </w:r>
      <w:r>
        <w:tab/>
      </w:r>
    </w:p>
    <w:sectPr w:rsidR="00497582">
      <w:pgSz w:w="11906" w:h="16838"/>
      <w:pgMar w:top="1079" w:right="1417" w:bottom="89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82"/>
    <w:rsid w:val="00497582"/>
    <w:rsid w:val="007D06F9"/>
    <w:rsid w:val="00AB574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6FA3F-A0E2-45E9-991A-38FE6130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ro-RO"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0"/>
    <w:pPr>
      <w:overflowPunct w:val="0"/>
    </w:pPr>
    <w:rPr>
      <w:sz w:val="24"/>
    </w:rPr>
  </w:style>
  <w:style w:type="paragraph" w:styleId="Titlu1">
    <w:name w:val="heading 1"/>
    <w:basedOn w:val="Normal"/>
    <w:next w:val="Normal"/>
    <w:qFormat/>
    <w:rsid w:val="004017B0"/>
    <w:pPr>
      <w:keepNext/>
      <w:jc w:val="center"/>
      <w:outlineLvl w:val="0"/>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D972A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ccentuareputernic">
    <w:name w:val="Accentuare puternică"/>
    <w:qFormat/>
    <w:rPr>
      <w:b/>
      <w:bCs/>
    </w:rPr>
  </w:style>
  <w:style w:type="paragraph" w:customStyle="1" w:styleId="Stiltitlu">
    <w:name w:val="Stil titlu"/>
    <w:basedOn w:val="Normal"/>
    <w:next w:val="Corptext"/>
    <w:qFormat/>
    <w:pPr>
      <w:keepNext/>
      <w:spacing w:before="240" w:after="120"/>
    </w:pPr>
    <w:rPr>
      <w:rFonts w:ascii="Liberation Sans" w:eastAsia="Microsoft YaHei" w:hAnsi="Liberation Sans"/>
      <w:sz w:val="28"/>
      <w:szCs w:val="28"/>
    </w:rPr>
  </w:style>
  <w:style w:type="paragraph" w:styleId="Corptext">
    <w:name w:val="Body Text"/>
    <w:basedOn w:val="Normal"/>
    <w:rsid w:val="004017B0"/>
    <w:pPr>
      <w:jc w:val="both"/>
    </w:pPr>
  </w:style>
  <w:style w:type="paragraph" w:styleId="List">
    <w:name w:val="List"/>
    <w:basedOn w:val="Corptext"/>
  </w:style>
  <w:style w:type="paragraph" w:styleId="Legend">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rptext2">
    <w:name w:val="Body Text 2"/>
    <w:basedOn w:val="Normal"/>
    <w:qFormat/>
    <w:rsid w:val="004017B0"/>
    <w:pPr>
      <w:jc w:val="both"/>
    </w:pPr>
    <w:rPr>
      <w:sz w:val="26"/>
      <w:lang w:val="fr-FR"/>
    </w:rPr>
  </w:style>
  <w:style w:type="paragraph" w:styleId="Indentcorptext3">
    <w:name w:val="Body Text Indent 3"/>
    <w:basedOn w:val="Normal"/>
    <w:qFormat/>
    <w:rsid w:val="00D972A4"/>
    <w:pPr>
      <w:spacing w:after="120"/>
      <w:ind w:left="283"/>
    </w:pPr>
    <w:rPr>
      <w:sz w:val="16"/>
      <w:szCs w:val="16"/>
    </w:rPr>
  </w:style>
  <w:style w:type="paragraph" w:styleId="Indentcorptext2">
    <w:name w:val="Body Text Indent 2"/>
    <w:basedOn w:val="Normal"/>
    <w:qFormat/>
    <w:rsid w:val="00D972A4"/>
    <w:pPr>
      <w:spacing w:after="120" w:line="480" w:lineRule="auto"/>
      <w:ind w:left="283"/>
    </w:pPr>
  </w:style>
  <w:style w:type="paragraph" w:customStyle="1" w:styleId="NormalWeb1">
    <w:name w:val="Normal (Web)1"/>
    <w:basedOn w:val="Normal"/>
    <w:qFormat/>
    <w:rsid w:val="00D972A4"/>
    <w:rPr>
      <w:rFonts w:ascii="Trebuchet MS" w:hAnsi="Trebuchet MS"/>
      <w:color w:val="000000"/>
      <w:sz w:val="18"/>
      <w:szCs w:val="20"/>
    </w:rPr>
  </w:style>
  <w:style w:type="paragraph" w:styleId="TextnBalon">
    <w:name w:val="Balloon Text"/>
    <w:basedOn w:val="Normal"/>
    <w:semiHidden/>
    <w:qFormat/>
    <w:rsid w:val="002A4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EE78-DF3B-4E9D-BF32-0A3F55EB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1468</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PRIMĂRIA MUNICIPIULUI DEJ</vt:lpstr>
    </vt:vector>
  </TitlesOfParts>
  <Company>Primaria municipiului Dej</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dc:title>
  <dc:subject/>
  <dc:creator>Angela Drentea</dc:creator>
  <dc:description/>
  <cp:lastModifiedBy>Marius.Bogdan</cp:lastModifiedBy>
  <cp:revision>2</cp:revision>
  <cp:lastPrinted>2019-03-18T07:51:00Z</cp:lastPrinted>
  <dcterms:created xsi:type="dcterms:W3CDTF">2021-06-10T05:48:00Z</dcterms:created>
  <dcterms:modified xsi:type="dcterms:W3CDTF">2021-06-10T05:48:00Z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Primaria municipiului Dej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